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w:t>
      </w:r>
      <w:r w:rsidR="00271F3A">
        <w:rPr>
          <w:rFonts w:hint="eastAsia"/>
          <w:b/>
          <w:noProof/>
          <w:sz w:val="24"/>
          <w:lang w:eastAsia="zh-CN"/>
        </w:rPr>
        <w:t>8</w:t>
      </w:r>
      <w:r w:rsidRPr="0033027D">
        <w:rPr>
          <w:b/>
          <w:noProof/>
          <w:sz w:val="24"/>
        </w:rPr>
        <w:tab/>
      </w:r>
      <w:r w:rsidR="00A02D05">
        <w:rPr>
          <w:b/>
          <w:noProof/>
          <w:sz w:val="24"/>
        </w:rPr>
        <w:t>RP</w:t>
      </w:r>
      <w:r w:rsidRPr="0033027D">
        <w:rPr>
          <w:b/>
          <w:noProof/>
          <w:sz w:val="24"/>
        </w:rPr>
        <w:t>-1</w:t>
      </w:r>
      <w:r w:rsidR="00A02D05">
        <w:rPr>
          <w:b/>
          <w:noProof/>
          <w:sz w:val="24"/>
        </w:rPr>
        <w:t>7</w:t>
      </w:r>
      <w:r w:rsidR="006F6B04">
        <w:rPr>
          <w:rFonts w:hint="eastAsia"/>
          <w:b/>
          <w:noProof/>
          <w:sz w:val="24"/>
          <w:lang w:eastAsia="zh-CN"/>
        </w:rPr>
        <w:t>2377</w:t>
      </w:r>
    </w:p>
    <w:p w:rsidR="001211F3" w:rsidRPr="002270C1" w:rsidRDefault="002270C1" w:rsidP="002270C1">
      <w:pPr>
        <w:pStyle w:val="CRCoverPage"/>
        <w:tabs>
          <w:tab w:val="right" w:pos="9639"/>
        </w:tabs>
        <w:rPr>
          <w:rFonts w:cs="Arial"/>
          <w:sz w:val="18"/>
          <w:szCs w:val="18"/>
          <w:lang w:val="en-US" w:eastAsia="zh-CN"/>
        </w:rPr>
      </w:pPr>
      <w:r w:rsidRPr="002270C1">
        <w:rPr>
          <w:b/>
          <w:bCs/>
          <w:noProof/>
          <w:sz w:val="24"/>
          <w:lang w:val="en-US"/>
        </w:rPr>
        <w:t>Lisbon, Portugal, 18</w:t>
      </w:r>
      <w:r w:rsidRPr="002270C1">
        <w:rPr>
          <w:rFonts w:hint="eastAsia"/>
          <w:b/>
          <w:bCs/>
          <w:noProof/>
          <w:sz w:val="24"/>
          <w:vertAlign w:val="superscript"/>
          <w:lang w:val="en-US" w:eastAsia="zh-CN"/>
        </w:rPr>
        <w:t>th</w:t>
      </w:r>
      <w:r w:rsidRPr="002270C1">
        <w:rPr>
          <w:b/>
          <w:bCs/>
          <w:noProof/>
          <w:sz w:val="24"/>
          <w:lang w:val="en-US"/>
        </w:rPr>
        <w:t>-21</w:t>
      </w:r>
      <w:r w:rsidRPr="002270C1">
        <w:rPr>
          <w:rFonts w:hint="eastAsia"/>
          <w:b/>
          <w:bCs/>
          <w:noProof/>
          <w:sz w:val="24"/>
          <w:vertAlign w:val="superscript"/>
          <w:lang w:val="en-US" w:eastAsia="zh-CN"/>
        </w:rPr>
        <w:t>st</w:t>
      </w:r>
      <w:r w:rsidRPr="002270C1">
        <w:rPr>
          <w:rFonts w:hint="eastAsia"/>
          <w:b/>
          <w:bCs/>
          <w:noProof/>
          <w:sz w:val="24"/>
          <w:lang w:val="en-US" w:eastAsia="zh-CN"/>
        </w:rPr>
        <w:t xml:space="preserve"> </w:t>
      </w:r>
      <w:r w:rsidRPr="002270C1">
        <w:rPr>
          <w:b/>
          <w:bCs/>
          <w:noProof/>
          <w:sz w:val="24"/>
          <w:lang w:val="en-US"/>
        </w:rPr>
        <w:t xml:space="preserve">December 2017 </w:t>
      </w:r>
      <w:r w:rsidR="0033027D" w:rsidRPr="0033027D">
        <w:rPr>
          <w:b/>
          <w:noProof/>
          <w:sz w:val="24"/>
        </w:rPr>
        <w:tab/>
      </w:r>
    </w:p>
    <w:p w:rsidR="00AE25BF" w:rsidRPr="0070713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02CD6" w:rsidRPr="00202CD6">
        <w:rPr>
          <w:rFonts w:ascii="Arial" w:eastAsia="Batang" w:hAnsi="Arial" w:cs="Arial"/>
          <w:b/>
          <w:lang w:eastAsia="zh-CN"/>
        </w:rPr>
        <w:t>New Study Item proposal</w:t>
      </w:r>
      <w:r w:rsidR="00653913">
        <w:rPr>
          <w:rFonts w:ascii="Arial" w:hAnsi="Arial" w:cs="Arial" w:hint="eastAsia"/>
          <w:b/>
          <w:lang w:eastAsia="zh-CN"/>
        </w:rPr>
        <w:t>:</w:t>
      </w:r>
      <w:r w:rsidR="00202CD6" w:rsidRPr="00202CD6">
        <w:rPr>
          <w:rFonts w:ascii="Arial" w:eastAsia="Batang" w:hAnsi="Arial" w:cs="Arial"/>
          <w:b/>
          <w:lang w:eastAsia="zh-CN"/>
        </w:rPr>
        <w:t xml:space="preserve"> RAN-centric BigData Collection and Utilization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9.1.3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707132" w:rsidRPr="00867912" w:rsidRDefault="008A76FD" w:rsidP="00271F3A">
      <w:pPr>
        <w:pStyle w:val="1"/>
        <w:jc w:val="both"/>
        <w:rPr>
          <w:lang w:eastAsia="zh-CN"/>
        </w:rPr>
      </w:pPr>
      <w:r w:rsidRPr="00BA3A53">
        <w:t>Title</w:t>
      </w:r>
      <w:r w:rsidR="00985B73" w:rsidRPr="00BA3A53">
        <w:t>:</w:t>
      </w:r>
      <w:r w:rsidR="00F41A27" w:rsidRPr="00BA3A53">
        <w:tab/>
      </w:r>
      <w:bookmarkStart w:id="0" w:name="OLE_LINK3"/>
      <w:bookmarkStart w:id="1" w:name="OLE_LINK4"/>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BigData Collection and Utilization</w:t>
      </w:r>
      <w:bookmarkEnd w:id="0"/>
      <w:bookmarkEnd w:id="1"/>
    </w:p>
    <w:p w:rsidR="00B078D6" w:rsidRDefault="00E13CB2" w:rsidP="00D31CC8">
      <w:pPr>
        <w:pStyle w:val="2"/>
        <w:tabs>
          <w:tab w:val="left" w:pos="2552"/>
        </w:tabs>
        <w:rPr>
          <w:lang w:eastAsia="zh-CN"/>
        </w:rPr>
      </w:pPr>
      <w:r>
        <w:t>A</w:t>
      </w:r>
      <w:r w:rsidR="00B078D6">
        <w:t>cronym:</w:t>
      </w:r>
    </w:p>
    <w:p w:rsidR="00B078D6" w:rsidRDefault="00B078D6" w:rsidP="00F56155">
      <w:pPr>
        <w:pStyle w:val="2"/>
        <w:rPr>
          <w:lang w:eastAsia="zh-CN"/>
        </w:rPr>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061EC7" w:rsidP="004A40BE">
            <w:pPr>
              <w:pStyle w:val="TAC"/>
            </w:pPr>
            <w:r>
              <w:rPr>
                <w:rFonts w:hint="eastAsia"/>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061EC7">
        <w:rPr>
          <w:color w:val="000000"/>
          <w:lang w:val="en-US"/>
        </w:rPr>
        <w:t xml:space="preserve">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BigData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w:t>
      </w:r>
      <w:r w:rsidR="00D97F37">
        <w:rPr>
          <w:rFonts w:hint="eastAsia"/>
          <w:lang w:eastAsia="zh-CN"/>
        </w:rPr>
        <w:lastRenderedPageBreak/>
        <w:t xml:space="preserve">and the 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BigData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A7059D" w:rsidRPr="00E206C6" w:rsidRDefault="00870CD4" w:rsidP="00205C84">
      <w:pPr>
        <w:widowControl w:val="0"/>
        <w:overflowPunct/>
        <w:spacing w:after="0"/>
        <w:jc w:val="both"/>
        <w:textAlignment w:val="auto"/>
        <w:rPr>
          <w:lang w:eastAsia="zh-CN"/>
        </w:rPr>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BigData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235517"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BigData collection and utilization</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8C7AFE" w:rsidRDefault="008C7AFE" w:rsidP="00DA7F0F">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w:t>
      </w:r>
      <w:proofErr w:type="spellStart"/>
      <w:r w:rsidRPr="00BA3D49">
        <w:rPr>
          <w:bCs/>
          <w:lang w:eastAsia="zh-CN"/>
        </w:rPr>
        <w:t>BigData</w:t>
      </w:r>
      <w:proofErr w:type="spellEnd"/>
      <w:r w:rsidRPr="00BA3D49">
        <w:rPr>
          <w:bCs/>
          <w:lang w:eastAsia="zh-CN"/>
        </w:rPr>
        <w:t xml:space="preserve"> utilization, </w:t>
      </w:r>
      <w:r>
        <w:rPr>
          <w:rFonts w:hint="eastAsia"/>
          <w:bCs/>
          <w:lang w:eastAsia="zh-CN"/>
        </w:rPr>
        <w:t xml:space="preserve">e.g. </w:t>
      </w:r>
      <w:r>
        <w:rPr>
          <w:bCs/>
        </w:rPr>
        <w:t>identify the NR scenarios that are the most prone to failures due to sub-optimal network configuration</w:t>
      </w:r>
      <w:r>
        <w:rPr>
          <w:rFonts w:hint="eastAsia"/>
          <w:bCs/>
          <w:lang w:eastAsia="zh-CN"/>
        </w:rPr>
        <w:t xml:space="preserve">, scenarios of </w:t>
      </w:r>
      <w:r>
        <w:rPr>
          <w:bCs/>
        </w:rPr>
        <w:t>load balancing</w:t>
      </w:r>
      <w:r>
        <w:rPr>
          <w:bCs/>
          <w:lang w:eastAsia="zh-CN"/>
        </w:rPr>
        <w:t xml:space="preserve">, </w:t>
      </w:r>
      <w:r>
        <w:rPr>
          <w:rFonts w:hint="eastAsia"/>
          <w:bCs/>
          <w:lang w:eastAsia="zh-CN"/>
        </w:rPr>
        <w:t xml:space="preserve">scenarios that </w:t>
      </w:r>
      <w:r>
        <w:rPr>
          <w:bCs/>
          <w:lang w:eastAsia="zh-CN"/>
        </w:rPr>
        <w:t>require</w:t>
      </w:r>
      <w:r>
        <w:rPr>
          <w:rFonts w:hint="eastAsia"/>
          <w:bCs/>
          <w:lang w:eastAsia="zh-CN"/>
        </w:rPr>
        <w:t xml:space="preserve">s improved </w:t>
      </w:r>
      <w:proofErr w:type="spellStart"/>
      <w:r>
        <w:rPr>
          <w:rFonts w:hint="eastAsia"/>
          <w:bCs/>
          <w:lang w:eastAsia="zh-CN"/>
        </w:rPr>
        <w:t>QoE</w:t>
      </w:r>
      <w:proofErr w:type="spellEnd"/>
      <w:r w:rsidRPr="00BA3D49">
        <w:rPr>
          <w:bCs/>
          <w:lang w:eastAsia="zh-CN"/>
        </w:rPr>
        <w:t xml:space="preserve"> and identify necessary standard effort</w:t>
      </w:r>
      <w:r>
        <w:rPr>
          <w:bCs/>
          <w:lang w:eastAsia="zh-CN"/>
        </w:rPr>
        <w:t xml:space="preserve"> </w:t>
      </w:r>
      <w:r>
        <w:rPr>
          <w:rFonts w:hint="eastAsia"/>
          <w:bCs/>
          <w:lang w:eastAsia="zh-CN"/>
        </w:rPr>
        <w:t>on</w:t>
      </w:r>
      <w:r>
        <w:rPr>
          <w:bCs/>
          <w:lang w:eastAsia="zh-CN"/>
        </w:rPr>
        <w:t xml:space="preserve"> data collection and utilization. Scenarios where MCG is E-UTRA</w:t>
      </w:r>
      <w:bookmarkStart w:id="2" w:name="_GoBack"/>
      <w:bookmarkEnd w:id="2"/>
      <w:r>
        <w:rPr>
          <w:bCs/>
          <w:lang w:eastAsia="zh-CN"/>
        </w:rPr>
        <w:t xml:space="preserve"> and SCG is NR (EN-DC) are included in the study.</w:t>
      </w:r>
    </w:p>
    <w:p w:rsidR="008C7AFE" w:rsidRDefault="008C7AFE" w:rsidP="00DA7F0F">
      <w:pPr>
        <w:widowControl w:val="0"/>
        <w:numPr>
          <w:ilvl w:val="0"/>
          <w:numId w:val="15"/>
        </w:numPr>
        <w:overflowPunct/>
        <w:spacing w:after="156"/>
        <w:jc w:val="both"/>
        <w:textAlignment w:val="auto"/>
        <w:rPr>
          <w:bCs/>
          <w:lang w:eastAsia="zh-CN"/>
        </w:rPr>
      </w:pPr>
      <w:r>
        <w:rPr>
          <w:bCs/>
          <w:lang w:eastAsia="zh-CN"/>
        </w:rPr>
        <w:t xml:space="preserve">Definition: Identify </w:t>
      </w:r>
      <w:r>
        <w:rPr>
          <w:rFonts w:hint="eastAsia"/>
          <w:bCs/>
          <w:lang w:eastAsia="zh-CN"/>
        </w:rPr>
        <w:t>necessary</w:t>
      </w:r>
      <w:r>
        <w:rPr>
          <w:bCs/>
          <w:lang w:eastAsia="zh-CN"/>
        </w:rPr>
        <w:t xml:space="preserve"> measurement quantities</w:t>
      </w:r>
      <w:r>
        <w:rPr>
          <w:rFonts w:hint="eastAsia"/>
          <w:bCs/>
          <w:lang w:eastAsia="zh-CN"/>
        </w:rPr>
        <w:t xml:space="preserve"> </w:t>
      </w:r>
      <w:r>
        <w:rPr>
          <w:bCs/>
          <w:lang w:eastAsia="zh-CN"/>
        </w:rPr>
        <w:t>for collection and utilization.</w:t>
      </w:r>
      <w:r w:rsidRPr="001629C1">
        <w:rPr>
          <w:rFonts w:hint="eastAsia"/>
          <w:bCs/>
          <w:lang w:eastAsia="zh-CN"/>
        </w:rPr>
        <w:t xml:space="preserve"> </w:t>
      </w:r>
      <w:r>
        <w:rPr>
          <w:rFonts w:hint="eastAsia"/>
          <w:bCs/>
          <w:lang w:eastAsia="zh-CN"/>
        </w:rPr>
        <w:t>On top of e</w:t>
      </w:r>
      <w:r w:rsidRPr="00D1178D">
        <w:rPr>
          <w:bCs/>
          <w:lang w:eastAsia="zh-CN"/>
        </w:rPr>
        <w:t xml:space="preserve">xisting </w:t>
      </w:r>
      <w:r>
        <w:rPr>
          <w:bCs/>
          <w:lang w:eastAsia="zh-CN"/>
        </w:rPr>
        <w:t xml:space="preserve">RRM measurements and </w:t>
      </w:r>
      <w:r w:rsidRPr="00D1178D">
        <w:rPr>
          <w:bCs/>
          <w:lang w:eastAsia="zh-CN"/>
        </w:rPr>
        <w:t>LTE L2 measurements</w:t>
      </w:r>
      <w:r>
        <w:rPr>
          <w:rFonts w:hint="eastAsia"/>
          <w:bCs/>
          <w:lang w:eastAsia="zh-CN"/>
        </w:rPr>
        <w:t>, identify metrics to be newly introduced or to be refined</w:t>
      </w:r>
      <w:r>
        <w:rPr>
          <w:bCs/>
          <w:lang w:eastAsia="zh-CN"/>
        </w:rPr>
        <w:t>, including:</w:t>
      </w:r>
    </w:p>
    <w:p w:rsidR="008C7AFE" w:rsidRDefault="008C7AFE" w:rsidP="00DA7F0F">
      <w:pPr>
        <w:widowControl w:val="0"/>
        <w:numPr>
          <w:ilvl w:val="1"/>
          <w:numId w:val="20"/>
        </w:numPr>
        <w:overflowPunct/>
        <w:spacing w:after="156"/>
        <w:jc w:val="both"/>
        <w:textAlignment w:val="auto"/>
        <w:rPr>
          <w:bCs/>
          <w:lang w:eastAsia="zh-CN"/>
        </w:rPr>
      </w:pPr>
      <w:r w:rsidRPr="008A7FCA">
        <w:rPr>
          <w:bCs/>
          <w:lang w:eastAsia="zh-CN"/>
        </w:rPr>
        <w:t>RRM measurement quantities, RLF,</w:t>
      </w:r>
      <w:r>
        <w:rPr>
          <w:rFonts w:hint="eastAsia"/>
          <w:bCs/>
          <w:lang w:eastAsia="zh-CN"/>
        </w:rPr>
        <w:t xml:space="preserve"> </w:t>
      </w:r>
      <w:r w:rsidRPr="008A7FCA">
        <w:rPr>
          <w:bCs/>
          <w:lang w:eastAsia="zh-CN"/>
        </w:rPr>
        <w:t>access failure</w:t>
      </w:r>
      <w:r w:rsidRPr="008A7FCA">
        <w:rPr>
          <w:rFonts w:hint="eastAsia"/>
          <w:bCs/>
          <w:lang w:eastAsia="zh-CN"/>
        </w:rPr>
        <w:t>, etc f</w:t>
      </w:r>
      <w:r w:rsidRPr="008A7FCA">
        <w:rPr>
          <w:bCs/>
          <w:lang w:eastAsia="zh-CN"/>
        </w:rPr>
        <w:t>rom consenting UEs</w:t>
      </w:r>
      <w:r>
        <w:rPr>
          <w:bCs/>
          <w:lang w:eastAsia="zh-CN"/>
        </w:rPr>
        <w:t>,</w:t>
      </w:r>
    </w:p>
    <w:p w:rsidR="008C7AFE" w:rsidRDefault="008C7AFE" w:rsidP="00DA7F0F">
      <w:pPr>
        <w:widowControl w:val="0"/>
        <w:numPr>
          <w:ilvl w:val="1"/>
          <w:numId w:val="20"/>
        </w:numPr>
        <w:overflowPunct/>
        <w:spacing w:after="156"/>
        <w:jc w:val="both"/>
        <w:textAlignment w:val="auto"/>
        <w:rPr>
          <w:bCs/>
          <w:lang w:eastAsia="zh-CN"/>
        </w:rPr>
      </w:pPr>
      <w:r w:rsidRPr="008A7FCA">
        <w:rPr>
          <w:bCs/>
          <w:lang w:eastAsia="zh-CN"/>
        </w:rPr>
        <w:t>L2 measurement quantities</w:t>
      </w:r>
      <w:r>
        <w:rPr>
          <w:bCs/>
          <w:lang w:eastAsia="zh-CN"/>
        </w:rPr>
        <w:t xml:space="preserve"> from </w:t>
      </w:r>
      <w:proofErr w:type="spellStart"/>
      <w:r>
        <w:rPr>
          <w:bCs/>
          <w:lang w:eastAsia="zh-CN"/>
        </w:rPr>
        <w:t>gNB</w:t>
      </w:r>
      <w:proofErr w:type="spellEnd"/>
      <w:r>
        <w:rPr>
          <w:bCs/>
          <w:lang w:eastAsia="zh-CN"/>
        </w:rPr>
        <w:t>/en-</w:t>
      </w:r>
      <w:proofErr w:type="spellStart"/>
      <w:r>
        <w:rPr>
          <w:bCs/>
          <w:lang w:eastAsia="zh-CN"/>
        </w:rPr>
        <w:t>gNB</w:t>
      </w:r>
      <w:proofErr w:type="spellEnd"/>
      <w:r>
        <w:rPr>
          <w:bCs/>
          <w:lang w:eastAsia="zh-CN"/>
        </w:rPr>
        <w:t xml:space="preserve"> side,</w:t>
      </w:r>
      <w:r>
        <w:rPr>
          <w:rFonts w:hint="eastAsia"/>
          <w:bCs/>
          <w:lang w:eastAsia="zh-CN"/>
        </w:rPr>
        <w:t xml:space="preserve"> </w:t>
      </w:r>
      <w:r w:rsidRPr="008A7FCA">
        <w:rPr>
          <w:bCs/>
          <w:lang w:eastAsia="zh-CN"/>
        </w:rPr>
        <w:t>signal</w:t>
      </w:r>
      <w:r w:rsidRPr="008A7FCA">
        <w:rPr>
          <w:rFonts w:hint="eastAsia"/>
          <w:bCs/>
          <w:lang w:eastAsia="zh-CN"/>
        </w:rPr>
        <w:t>l</w:t>
      </w:r>
      <w:r w:rsidRPr="008A7FCA">
        <w:rPr>
          <w:bCs/>
          <w:lang w:eastAsia="zh-CN"/>
        </w:rPr>
        <w:t>ing procedure</w:t>
      </w:r>
      <w:r>
        <w:rPr>
          <w:rFonts w:hint="eastAsia"/>
          <w:bCs/>
          <w:lang w:eastAsia="zh-CN"/>
        </w:rPr>
        <w:t xml:space="preserve">, from </w:t>
      </w:r>
      <w:proofErr w:type="spellStart"/>
      <w:r>
        <w:rPr>
          <w:rFonts w:hint="eastAsia"/>
          <w:bCs/>
          <w:lang w:eastAsia="zh-CN"/>
        </w:rPr>
        <w:t>gNB</w:t>
      </w:r>
      <w:proofErr w:type="spellEnd"/>
      <w:r>
        <w:rPr>
          <w:bCs/>
          <w:lang w:eastAsia="zh-CN"/>
        </w:rPr>
        <w:t>/en-</w:t>
      </w:r>
      <w:proofErr w:type="spellStart"/>
      <w:r>
        <w:rPr>
          <w:bCs/>
          <w:lang w:eastAsia="zh-CN"/>
        </w:rPr>
        <w:t>gNB</w:t>
      </w:r>
      <w:proofErr w:type="spellEnd"/>
      <w:r>
        <w:rPr>
          <w:rFonts w:hint="eastAsia"/>
          <w:bCs/>
          <w:lang w:eastAsia="zh-CN"/>
        </w:rPr>
        <w:t xml:space="preserve"> side</w:t>
      </w:r>
      <w:r w:rsidRPr="008A7FCA">
        <w:rPr>
          <w:rFonts w:hint="eastAsia"/>
          <w:bCs/>
          <w:lang w:eastAsia="zh-CN"/>
        </w:rPr>
        <w:t>.</w:t>
      </w:r>
    </w:p>
    <w:p w:rsidR="008C7AFE" w:rsidRDefault="008C7AFE" w:rsidP="00DA7F0F">
      <w:pPr>
        <w:widowControl w:val="0"/>
        <w:numPr>
          <w:ilvl w:val="1"/>
          <w:numId w:val="20"/>
        </w:numPr>
        <w:overflowPunct/>
        <w:spacing w:after="156"/>
        <w:jc w:val="both"/>
        <w:textAlignment w:val="auto"/>
        <w:rPr>
          <w:bCs/>
          <w:lang w:eastAsia="zh-CN"/>
        </w:rPr>
      </w:pPr>
      <w:r>
        <w:rPr>
          <w:bCs/>
          <w:lang w:eastAsia="zh-CN"/>
        </w:rPr>
        <w:t xml:space="preserve">Signalling procedure from </w:t>
      </w:r>
      <w:proofErr w:type="spellStart"/>
      <w:r>
        <w:rPr>
          <w:bCs/>
          <w:lang w:eastAsia="zh-CN"/>
        </w:rPr>
        <w:t>eNB</w:t>
      </w:r>
      <w:proofErr w:type="spellEnd"/>
      <w:r>
        <w:rPr>
          <w:bCs/>
          <w:lang w:eastAsia="zh-CN"/>
        </w:rPr>
        <w:t xml:space="preserve"> side, if needed, for EN-DC scenario.</w:t>
      </w:r>
    </w:p>
    <w:p w:rsidR="008C7AFE" w:rsidRDefault="008C7AFE" w:rsidP="00DA7F0F">
      <w:pPr>
        <w:widowControl w:val="0"/>
        <w:numPr>
          <w:ilvl w:val="0"/>
          <w:numId w:val="15"/>
        </w:numPr>
        <w:overflowPunct/>
        <w:spacing w:after="156"/>
        <w:jc w:val="both"/>
        <w:textAlignment w:val="auto"/>
        <w:rPr>
          <w:bCs/>
          <w:lang w:eastAsia="zh-CN"/>
        </w:rPr>
      </w:pPr>
      <w:r>
        <w:rPr>
          <w:bCs/>
          <w:lang w:eastAsia="zh-CN"/>
        </w:rPr>
        <w:t xml:space="preserve">Collection: </w:t>
      </w:r>
      <w:r w:rsidRPr="008A7FCA">
        <w:rPr>
          <w:bCs/>
          <w:lang w:eastAsia="zh-CN"/>
        </w:rPr>
        <w:t xml:space="preserve">Study the procedure for configuration and collection of UE measurements, L2 </w:t>
      </w:r>
      <w:proofErr w:type="spellStart"/>
      <w:r w:rsidRPr="008A7FCA">
        <w:rPr>
          <w:bCs/>
          <w:lang w:eastAsia="zh-CN"/>
        </w:rPr>
        <w:t>gNB</w:t>
      </w:r>
      <w:proofErr w:type="spellEnd"/>
      <w:r>
        <w:rPr>
          <w:bCs/>
          <w:lang w:eastAsia="zh-CN"/>
        </w:rPr>
        <w:t>/en-</w:t>
      </w:r>
      <w:proofErr w:type="spellStart"/>
      <w:r>
        <w:rPr>
          <w:bCs/>
          <w:lang w:eastAsia="zh-CN"/>
        </w:rPr>
        <w:t>gNB</w:t>
      </w:r>
      <w:proofErr w:type="spellEnd"/>
      <w:r w:rsidRPr="008A7FCA">
        <w:rPr>
          <w:bCs/>
          <w:lang w:eastAsia="zh-CN"/>
        </w:rPr>
        <w:t xml:space="preserve"> measurements and</w:t>
      </w:r>
      <w:r>
        <w:rPr>
          <w:rFonts w:hint="eastAsia"/>
          <w:bCs/>
          <w:lang w:eastAsia="zh-CN"/>
        </w:rPr>
        <w:t xml:space="preserve"> </w:t>
      </w:r>
      <w:r w:rsidRPr="008A7FCA">
        <w:rPr>
          <w:bCs/>
          <w:lang w:eastAsia="zh-CN"/>
        </w:rPr>
        <w:t>signal</w:t>
      </w:r>
      <w:r w:rsidRPr="008A7FCA">
        <w:rPr>
          <w:rFonts w:hint="eastAsia"/>
          <w:bCs/>
          <w:lang w:eastAsia="zh-CN"/>
        </w:rPr>
        <w:t>l</w:t>
      </w:r>
      <w:r w:rsidRPr="008A7FCA">
        <w:rPr>
          <w:bCs/>
          <w:lang w:eastAsia="zh-CN"/>
        </w:rPr>
        <w:t>ing procedure</w:t>
      </w:r>
      <w:r>
        <w:rPr>
          <w:rFonts w:hint="eastAsia"/>
          <w:bCs/>
          <w:lang w:eastAsia="zh-CN"/>
        </w:rPr>
        <w:t xml:space="preserve"> for </w:t>
      </w:r>
      <w:r>
        <w:rPr>
          <w:bCs/>
          <w:lang w:eastAsia="zh-CN"/>
        </w:rPr>
        <w:t xml:space="preserve">distributed and </w:t>
      </w:r>
      <w:r>
        <w:rPr>
          <w:rFonts w:hint="eastAsia"/>
          <w:bCs/>
          <w:lang w:eastAsia="zh-CN"/>
        </w:rPr>
        <w:t>central analysis</w:t>
      </w:r>
      <w:r w:rsidRPr="008A7FCA">
        <w:rPr>
          <w:rFonts w:hint="eastAsia"/>
          <w:bCs/>
          <w:lang w:eastAsia="zh-CN"/>
        </w:rPr>
        <w:t>.</w:t>
      </w:r>
      <w:r>
        <w:rPr>
          <w:bCs/>
          <w:lang w:eastAsia="zh-CN"/>
        </w:rPr>
        <w:t xml:space="preserve"> Identify the potential standard impact</w:t>
      </w:r>
      <w:r>
        <w:rPr>
          <w:rFonts w:hint="eastAsia"/>
          <w:bCs/>
          <w:lang w:eastAsia="zh-CN"/>
        </w:rPr>
        <w:t xml:space="preserve"> </w:t>
      </w:r>
      <w:r>
        <w:rPr>
          <w:bCs/>
          <w:lang w:eastAsia="zh-CN"/>
        </w:rPr>
        <w:t>on related network entities. And if necessary, i</w:t>
      </w:r>
      <w:r w:rsidRPr="00D1178D">
        <w:rPr>
          <w:bCs/>
          <w:lang w:eastAsia="zh-CN"/>
        </w:rPr>
        <w:t>nvestigate the benefit</w:t>
      </w:r>
      <w:r>
        <w:rPr>
          <w:rFonts w:hint="eastAsia"/>
          <w:bCs/>
          <w:lang w:eastAsia="zh-CN"/>
        </w:rPr>
        <w:t>s</w:t>
      </w:r>
      <w:r w:rsidRPr="00D1178D">
        <w:rPr>
          <w:bCs/>
          <w:lang w:eastAsia="zh-CN"/>
        </w:rPr>
        <w:t xml:space="preserve"> and feasibility of introducing a logical entity/function to fulfil the procedure.</w:t>
      </w:r>
    </w:p>
    <w:p w:rsidR="001926AA" w:rsidRPr="008C7AFE" w:rsidRDefault="008C7AFE" w:rsidP="00DA7F0F">
      <w:pPr>
        <w:widowControl w:val="0"/>
        <w:numPr>
          <w:ilvl w:val="0"/>
          <w:numId w:val="15"/>
        </w:numPr>
        <w:overflowPunct/>
        <w:spacing w:after="156"/>
        <w:jc w:val="both"/>
        <w:textAlignment w:val="auto"/>
        <w:rPr>
          <w:bCs/>
          <w:lang w:eastAsia="zh-CN"/>
        </w:rPr>
      </w:pPr>
      <w:r w:rsidRPr="00B711E3">
        <w:rPr>
          <w:bCs/>
          <w:lang w:eastAsia="zh-CN"/>
        </w:rPr>
        <w:t xml:space="preserve">Utilization: </w:t>
      </w:r>
      <w:r>
        <w:rPr>
          <w:bCs/>
          <w:lang w:eastAsia="zh-CN"/>
        </w:rPr>
        <w:t xml:space="preserve">Study </w:t>
      </w:r>
      <w:r>
        <w:rPr>
          <w:rFonts w:hint="eastAsia"/>
          <w:bCs/>
          <w:lang w:eastAsia="zh-CN"/>
        </w:rPr>
        <w:t xml:space="preserve">necessary procedures and </w:t>
      </w:r>
      <w:r>
        <w:rPr>
          <w:bCs/>
        </w:rPr>
        <w:t xml:space="preserve">information exchange </w:t>
      </w:r>
      <w:r>
        <w:rPr>
          <w:rFonts w:hint="eastAsia"/>
          <w:bCs/>
          <w:lang w:eastAsia="zh-CN"/>
        </w:rPr>
        <w:t xml:space="preserve">required for different use cases, e.g. </w:t>
      </w:r>
      <w:r w:rsidRPr="00B711E3">
        <w:rPr>
          <w:bCs/>
          <w:lang w:eastAsia="zh-CN"/>
        </w:rPr>
        <w:t>SON</w:t>
      </w:r>
      <w:r w:rsidRPr="00B711E3">
        <w:rPr>
          <w:rFonts w:hint="eastAsia"/>
          <w:bCs/>
          <w:lang w:eastAsia="zh-CN"/>
        </w:rPr>
        <w:t xml:space="preserve">, </w:t>
      </w:r>
      <w:r>
        <w:rPr>
          <w:rFonts w:hint="eastAsia"/>
          <w:bCs/>
          <w:lang w:eastAsia="zh-CN"/>
        </w:rPr>
        <w:t>RRM enhancement, e</w:t>
      </w:r>
      <w:r w:rsidRPr="00B711E3">
        <w:rPr>
          <w:bCs/>
          <w:lang w:eastAsia="zh-CN"/>
        </w:rPr>
        <w:t>dge computing</w:t>
      </w:r>
      <w:r>
        <w:rPr>
          <w:rFonts w:hint="eastAsia"/>
          <w:bCs/>
          <w:lang w:eastAsia="zh-CN"/>
        </w:rPr>
        <w:t>, as well as</w:t>
      </w:r>
      <w:r w:rsidRPr="00B711E3">
        <w:rPr>
          <w:rFonts w:hint="eastAsia"/>
          <w:bCs/>
          <w:lang w:eastAsia="zh-CN"/>
        </w:rPr>
        <w:t xml:space="preserve"> o</w:t>
      </w:r>
      <w:r w:rsidRPr="00B711E3">
        <w:rPr>
          <w:bCs/>
          <w:lang w:eastAsia="zh-CN"/>
        </w:rPr>
        <w:t>pen</w:t>
      </w:r>
      <w:r>
        <w:rPr>
          <w:rFonts w:hint="eastAsia"/>
          <w:bCs/>
          <w:lang w:eastAsia="zh-CN"/>
        </w:rPr>
        <w:t>ness</w:t>
      </w:r>
      <w:r w:rsidRPr="00B711E3">
        <w:rPr>
          <w:bCs/>
          <w:lang w:eastAsia="zh-CN"/>
        </w:rPr>
        <w:t xml:space="preserve"> to </w:t>
      </w:r>
      <w:r>
        <w:rPr>
          <w:rFonts w:hint="eastAsia"/>
          <w:bCs/>
          <w:lang w:eastAsia="zh-CN"/>
        </w:rPr>
        <w:t xml:space="preserve">the </w:t>
      </w:r>
      <w:r w:rsidRPr="00B711E3">
        <w:rPr>
          <w:bCs/>
          <w:lang w:eastAsia="zh-CN"/>
        </w:rPr>
        <w:t>third party,</w:t>
      </w:r>
      <w:r>
        <w:rPr>
          <w:rFonts w:hint="eastAsia"/>
          <w:bCs/>
          <w:lang w:eastAsia="zh-CN"/>
        </w:rPr>
        <w:t xml:space="preserve"> etc. </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BD4BAA" w:rsidP="00251D80">
            <w:pPr>
              <w:spacing w:after="0"/>
              <w:rPr>
                <w:i/>
              </w:rPr>
            </w:pPr>
            <w:r w:rsidRPr="005008A2">
              <w:rPr>
                <w:sz w:val="16"/>
                <w:szCs w:val="16"/>
              </w:rPr>
              <w:t>ab.xyz</w:t>
            </w:r>
          </w:p>
        </w:tc>
        <w:tc>
          <w:tcPr>
            <w:tcW w:w="1418" w:type="dxa"/>
          </w:tcPr>
          <w:p w:rsidR="004C634D" w:rsidRPr="005008A2" w:rsidRDefault="000C5FE3" w:rsidP="00251D80">
            <w:pPr>
              <w:spacing w:after="0"/>
              <w:rPr>
                <w:i/>
                <w:lang w:eastAsia="zh-CN"/>
              </w:rPr>
            </w:pPr>
            <w:r w:rsidRPr="005008A2">
              <w:rPr>
                <w:sz w:val="16"/>
                <w:szCs w:val="16"/>
              </w:rPr>
              <w:t>External TR</w:t>
            </w:r>
          </w:p>
        </w:tc>
        <w:tc>
          <w:tcPr>
            <w:tcW w:w="2551" w:type="dxa"/>
          </w:tcPr>
          <w:p w:rsidR="004C634D" w:rsidRPr="005008A2" w:rsidRDefault="00D1178D" w:rsidP="00AA3E2D">
            <w:pPr>
              <w:spacing w:after="0"/>
              <w:rPr>
                <w:i/>
              </w:rPr>
            </w:pPr>
            <w:r>
              <w:rPr>
                <w:b/>
                <w:sz w:val="16"/>
                <w:szCs w:val="16"/>
              </w:rPr>
              <w:t xml:space="preserve">Study </w:t>
            </w:r>
            <w:r w:rsidRPr="00D1178D">
              <w:rPr>
                <w:b/>
                <w:sz w:val="16"/>
                <w:szCs w:val="16"/>
              </w:rPr>
              <w:t xml:space="preserve">on </w:t>
            </w:r>
            <w:r>
              <w:rPr>
                <w:b/>
                <w:sz w:val="16"/>
                <w:szCs w:val="16"/>
              </w:rPr>
              <w:t>RAN-centric BigData collection and u</w:t>
            </w:r>
            <w:r w:rsidRPr="00D1178D">
              <w:rPr>
                <w:b/>
                <w:sz w:val="16"/>
                <w:szCs w:val="16"/>
              </w:rPr>
              <w:t>tilization</w:t>
            </w:r>
          </w:p>
        </w:tc>
        <w:tc>
          <w:tcPr>
            <w:tcW w:w="993" w:type="dxa"/>
          </w:tcPr>
          <w:p w:rsidR="004C634D" w:rsidRPr="00D1178D" w:rsidRDefault="0013236F" w:rsidP="00BD4BAA">
            <w:pPr>
              <w:spacing w:after="0"/>
              <w:rPr>
                <w:i/>
                <w:lang w:val="en-US" w:eastAsia="zh-CN"/>
              </w:rPr>
            </w:pPr>
            <w:r w:rsidRPr="0013236F">
              <w:rPr>
                <w:rFonts w:hint="eastAsia"/>
                <w:sz w:val="16"/>
                <w:szCs w:val="16"/>
              </w:rPr>
              <w:t>RAN #79</w:t>
            </w:r>
          </w:p>
        </w:tc>
        <w:tc>
          <w:tcPr>
            <w:tcW w:w="1074" w:type="dxa"/>
          </w:tcPr>
          <w:p w:rsidR="004C634D" w:rsidRPr="005008A2" w:rsidRDefault="0013236F" w:rsidP="00BD4BAA">
            <w:pPr>
              <w:spacing w:after="0"/>
              <w:rPr>
                <w:i/>
              </w:rPr>
            </w:pPr>
            <w:r w:rsidRPr="0013236F">
              <w:rPr>
                <w:rFonts w:hint="eastAsia"/>
                <w:sz w:val="16"/>
                <w:szCs w:val="16"/>
              </w:rPr>
              <w:t>RAN #80</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BD4BAA" w:rsidRPr="006B0790" w:rsidRDefault="00BD4BAA" w:rsidP="00BD4BAA">
      <w:pPr>
        <w:spacing w:after="0"/>
        <w:ind w:left="1134" w:right="-99"/>
        <w:rPr>
          <w:b/>
          <w:bCs/>
          <w:color w:val="0000FF"/>
        </w:rPr>
      </w:pPr>
      <w:r w:rsidRPr="006B0790">
        <w:rPr>
          <w:b/>
          <w:bCs/>
          <w:color w:val="0000FF"/>
        </w:rPr>
        <w:t>Company:</w:t>
      </w:r>
      <w:r w:rsidRPr="006B0790">
        <w:rPr>
          <w:b/>
          <w:bCs/>
          <w:color w:val="0000FF"/>
        </w:rPr>
        <w:tab/>
      </w:r>
      <w:r w:rsidRPr="006B0790">
        <w:rPr>
          <w:rFonts w:hint="eastAsia"/>
          <w:b/>
        </w:rPr>
        <w:t>CMCC</w:t>
      </w:r>
    </w:p>
    <w:p w:rsidR="00BD4BAA" w:rsidRPr="006B0790" w:rsidRDefault="00BD4BAA" w:rsidP="00BD4BAA">
      <w:pPr>
        <w:spacing w:after="0"/>
        <w:ind w:left="1134" w:right="-99"/>
        <w:rPr>
          <w:b/>
          <w:bCs/>
          <w:color w:val="0000FF"/>
          <w:lang w:eastAsia="zh-CN"/>
        </w:rPr>
      </w:pPr>
      <w:r w:rsidRPr="006B0790">
        <w:rPr>
          <w:b/>
          <w:bCs/>
          <w:color w:val="0000FF"/>
        </w:rPr>
        <w:t>Email:</w:t>
      </w:r>
    </w:p>
    <w:p w:rsidR="00BD4BAA" w:rsidRPr="006B0790" w:rsidRDefault="00BD4BAA" w:rsidP="00BD4BAA">
      <w:pPr>
        <w:spacing w:after="0"/>
        <w:ind w:left="1134" w:right="-99"/>
        <w:rPr>
          <w:b/>
          <w:bCs/>
          <w:color w:val="0000FF"/>
          <w:lang w:eastAsia="zh-CN"/>
        </w:rPr>
      </w:pPr>
      <w:r w:rsidRPr="006B0790">
        <w:rPr>
          <w:b/>
          <w:bCs/>
          <w:color w:val="0000FF"/>
        </w:rPr>
        <w:t>Company:</w:t>
      </w:r>
      <w:r w:rsidRPr="006B0790">
        <w:rPr>
          <w:b/>
          <w:bCs/>
          <w:color w:val="0000FF"/>
        </w:rPr>
        <w:tab/>
      </w:r>
      <w:r w:rsidR="00060DB2" w:rsidRPr="00060DB2">
        <w:rPr>
          <w:rFonts w:hint="eastAsia"/>
          <w:b/>
        </w:rPr>
        <w:t>[</w:t>
      </w:r>
      <w:r w:rsidRPr="006B0790">
        <w:rPr>
          <w:rFonts w:hint="eastAsia"/>
          <w:b/>
        </w:rPr>
        <w:t>Nokia</w:t>
      </w:r>
      <w:r w:rsidR="00060DB2">
        <w:rPr>
          <w:rFonts w:hint="eastAsia"/>
          <w:b/>
          <w:lang w:eastAsia="zh-CN"/>
        </w:rPr>
        <w:t>]</w:t>
      </w:r>
    </w:p>
    <w:p w:rsidR="00BD4BAA" w:rsidRPr="006B0790" w:rsidRDefault="00BD4BAA" w:rsidP="00BD4BAA">
      <w:pPr>
        <w:spacing w:after="0"/>
        <w:ind w:left="1134" w:right="-99"/>
        <w:rPr>
          <w:b/>
          <w:bCs/>
          <w:color w:val="0000FF"/>
          <w:lang w:eastAsia="zh-CN"/>
        </w:rPr>
      </w:pPr>
      <w:r w:rsidRPr="006B0790">
        <w:rPr>
          <w:b/>
          <w:bCs/>
          <w:color w:val="0000FF"/>
        </w:rPr>
        <w:t>Email:</w:t>
      </w:r>
    </w:p>
    <w:p w:rsidR="00BD4BAA" w:rsidRPr="006B0790" w:rsidRDefault="00BD4BAA" w:rsidP="00BD4BAA">
      <w:pPr>
        <w:spacing w:after="0"/>
        <w:ind w:left="1134" w:right="-99"/>
        <w:rPr>
          <w:b/>
          <w:bCs/>
          <w:color w:val="0000FF"/>
          <w:lang w:eastAsia="zh-CN"/>
        </w:rPr>
      </w:pPr>
      <w:r w:rsidRPr="006B0790">
        <w:rPr>
          <w:b/>
          <w:bCs/>
          <w:color w:val="0000FF"/>
        </w:rPr>
        <w:t>Company:</w:t>
      </w:r>
      <w:r w:rsidRPr="006B0790">
        <w:rPr>
          <w:b/>
          <w:bCs/>
          <w:color w:val="0000FF"/>
        </w:rPr>
        <w:tab/>
      </w:r>
      <w:r w:rsidR="00060DB2" w:rsidRPr="00060DB2">
        <w:rPr>
          <w:rFonts w:hint="eastAsia"/>
          <w:b/>
        </w:rPr>
        <w:t>[</w:t>
      </w:r>
      <w:r w:rsidRPr="006B0790">
        <w:rPr>
          <w:rFonts w:hint="eastAsia"/>
          <w:b/>
        </w:rPr>
        <w:t>SAMSUNG</w:t>
      </w:r>
      <w:r w:rsidR="00060DB2">
        <w:rPr>
          <w:rFonts w:hint="eastAsia"/>
          <w:b/>
        </w:rPr>
        <w:t>]</w:t>
      </w:r>
    </w:p>
    <w:p w:rsidR="00BD4BAA" w:rsidRPr="004E3261" w:rsidRDefault="00BD4BAA" w:rsidP="00BD4BAA">
      <w:pPr>
        <w:spacing w:after="0"/>
        <w:ind w:left="1134" w:right="-99"/>
        <w:rPr>
          <w:b/>
          <w:bCs/>
          <w:color w:val="0000FF"/>
          <w:lang w:eastAsia="zh-CN"/>
        </w:rPr>
      </w:pPr>
      <w:r w:rsidRPr="006B0790">
        <w:rPr>
          <w:b/>
          <w:bCs/>
          <w:color w:val="0000FF"/>
        </w:rPr>
        <w:t>Email:</w:t>
      </w:r>
    </w:p>
    <w:p w:rsidR="008A76FD" w:rsidRDefault="00174617" w:rsidP="00944B28">
      <w:pPr>
        <w:pStyle w:val="2"/>
        <w:spacing w:before="0" w:after="0"/>
      </w:pPr>
      <w:r>
        <w:lastRenderedPageBreak/>
        <w:t>7</w:t>
      </w:r>
      <w:r w:rsidR="009870A7">
        <w:tab/>
      </w:r>
      <w:r w:rsidR="008A76FD">
        <w:t>Work item leadership</w:t>
      </w:r>
    </w:p>
    <w:p w:rsidR="0078685C" w:rsidRPr="0078685C" w:rsidRDefault="0078685C" w:rsidP="00DD66BA">
      <w:pPr>
        <w:spacing w:after="60"/>
        <w:ind w:leftChars="50" w:left="100" w:firstLineChars="550" w:firstLine="1104"/>
        <w:rPr>
          <w:b/>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7"/>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BD4BAA" w:rsidRPr="005008A2" w:rsidTr="007D03D2">
        <w:trPr>
          <w:jc w:val="center"/>
        </w:trPr>
        <w:tc>
          <w:tcPr>
            <w:tcW w:w="0" w:type="auto"/>
            <w:shd w:val="clear" w:color="auto" w:fill="auto"/>
          </w:tcPr>
          <w:p w:rsidR="00BD4BAA" w:rsidRPr="005008A2" w:rsidRDefault="00967A57" w:rsidP="005008A2">
            <w:pPr>
              <w:pStyle w:val="TAL"/>
              <w:rPr>
                <w:lang w:eastAsia="zh-CN"/>
              </w:rPr>
            </w:pPr>
            <w:r>
              <w:rPr>
                <w:rFonts w:hint="eastAsia"/>
                <w:lang w:eastAsia="zh-CN"/>
              </w:rPr>
              <w:t>[</w:t>
            </w:r>
            <w:r w:rsidR="00BD4BAA" w:rsidRPr="005008A2">
              <w:rPr>
                <w:rFonts w:hint="eastAsia"/>
                <w:lang w:eastAsia="zh-CN"/>
              </w:rPr>
              <w:t>Broadcom Ltd</w:t>
            </w:r>
            <w:r>
              <w:rPr>
                <w:rFonts w:hint="eastAsia"/>
                <w:lang w:eastAsia="zh-CN"/>
              </w:rPr>
              <w:t>]</w:t>
            </w:r>
          </w:p>
        </w:tc>
      </w:tr>
      <w:tr w:rsidR="00126555" w:rsidRPr="005008A2" w:rsidTr="007D03D2">
        <w:trPr>
          <w:jc w:val="center"/>
        </w:trPr>
        <w:tc>
          <w:tcPr>
            <w:tcW w:w="0" w:type="auto"/>
            <w:shd w:val="clear" w:color="auto" w:fill="auto"/>
          </w:tcPr>
          <w:p w:rsidR="00126555" w:rsidRPr="005008A2" w:rsidRDefault="00126555" w:rsidP="005008A2">
            <w:pPr>
              <w:pStyle w:val="TAL"/>
              <w:rPr>
                <w:lang w:eastAsia="zh-CN"/>
              </w:rPr>
            </w:pPr>
            <w:r>
              <w:rPr>
                <w:rFonts w:hint="eastAsia"/>
                <w:lang w:eastAsia="zh-CN"/>
              </w:rPr>
              <w:t>CATT</w:t>
            </w:r>
          </w:p>
        </w:tc>
      </w:tr>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r w:rsidRPr="005008A2">
              <w:rPr>
                <w:rFonts w:hint="eastAsia"/>
                <w:lang w:eastAsia="zh-CN"/>
              </w:rPr>
              <w:t>CMCC</w:t>
            </w:r>
          </w:p>
        </w:tc>
      </w:tr>
      <w:tr w:rsidR="003B1AF8" w:rsidRPr="005008A2" w:rsidTr="007D03D2">
        <w:trPr>
          <w:jc w:val="center"/>
        </w:trPr>
        <w:tc>
          <w:tcPr>
            <w:tcW w:w="0" w:type="auto"/>
            <w:shd w:val="clear" w:color="auto" w:fill="auto"/>
          </w:tcPr>
          <w:p w:rsidR="003B1AF8" w:rsidRPr="005008A2" w:rsidRDefault="003B1AF8" w:rsidP="005008A2">
            <w:pPr>
              <w:pStyle w:val="TAL"/>
              <w:rPr>
                <w:lang w:eastAsia="zh-CN"/>
              </w:rPr>
            </w:pPr>
            <w:r>
              <w:rPr>
                <w:rFonts w:hint="eastAsia"/>
                <w:lang w:eastAsia="zh-CN"/>
              </w:rPr>
              <w:t>China Telecom</w:t>
            </w:r>
          </w:p>
        </w:tc>
      </w:tr>
      <w:tr w:rsidR="00001974" w:rsidRPr="005008A2" w:rsidTr="007D03D2">
        <w:trPr>
          <w:jc w:val="center"/>
        </w:trPr>
        <w:tc>
          <w:tcPr>
            <w:tcW w:w="0" w:type="auto"/>
            <w:shd w:val="clear" w:color="auto" w:fill="auto"/>
          </w:tcPr>
          <w:p w:rsidR="00001974" w:rsidDel="00001974" w:rsidRDefault="00001974" w:rsidP="005008A2">
            <w:pPr>
              <w:pStyle w:val="TAL"/>
              <w:rPr>
                <w:lang w:eastAsia="zh-CN"/>
              </w:rPr>
            </w:pPr>
            <w:r>
              <w:rPr>
                <w:rFonts w:hint="eastAsia"/>
                <w:lang w:eastAsia="zh-CN"/>
              </w:rPr>
              <w:t>ZTE</w:t>
            </w:r>
          </w:p>
        </w:tc>
      </w:tr>
      <w:tr w:rsidR="00BE2B8F" w:rsidRPr="005008A2" w:rsidTr="007D03D2">
        <w:trPr>
          <w:jc w:val="center"/>
        </w:trPr>
        <w:tc>
          <w:tcPr>
            <w:tcW w:w="0" w:type="auto"/>
            <w:shd w:val="clear" w:color="auto" w:fill="auto"/>
          </w:tcPr>
          <w:p w:rsidR="00BE2B8F" w:rsidRPr="005008A2" w:rsidRDefault="00967A57" w:rsidP="005008A2">
            <w:pPr>
              <w:pStyle w:val="TAL"/>
              <w:rPr>
                <w:lang w:eastAsia="zh-CN"/>
              </w:rPr>
            </w:pPr>
            <w:r>
              <w:rPr>
                <w:rFonts w:hint="eastAsia"/>
                <w:lang w:eastAsia="zh-CN"/>
              </w:rPr>
              <w:t>[</w:t>
            </w:r>
            <w:r w:rsidR="00BE2B8F">
              <w:rPr>
                <w:rFonts w:hint="eastAsia"/>
                <w:lang w:eastAsia="zh-CN"/>
              </w:rPr>
              <w:t>China Unicom</w:t>
            </w:r>
            <w:r>
              <w:rPr>
                <w:rFonts w:hint="eastAsia"/>
                <w:lang w:eastAsia="zh-CN"/>
              </w:rPr>
              <w:t>]</w:t>
            </w:r>
          </w:p>
        </w:tc>
      </w:tr>
      <w:tr w:rsidR="00122DCB" w:rsidRPr="005008A2" w:rsidTr="007D03D2">
        <w:trPr>
          <w:jc w:val="center"/>
        </w:trPr>
        <w:tc>
          <w:tcPr>
            <w:tcW w:w="0" w:type="auto"/>
            <w:shd w:val="clear" w:color="auto" w:fill="auto"/>
          </w:tcPr>
          <w:p w:rsidR="00122DCB" w:rsidRPr="005008A2" w:rsidRDefault="00967A57" w:rsidP="005008A2">
            <w:pPr>
              <w:pStyle w:val="TAL"/>
              <w:rPr>
                <w:lang w:eastAsia="zh-CN"/>
              </w:rPr>
            </w:pPr>
            <w:r>
              <w:rPr>
                <w:rFonts w:hint="eastAsia"/>
                <w:lang w:eastAsia="zh-CN"/>
              </w:rPr>
              <w:t>[</w:t>
            </w:r>
            <w:r w:rsidR="00122DCB">
              <w:t>DTAG</w:t>
            </w:r>
            <w:r>
              <w:rPr>
                <w:rFonts w:hint="eastAsia"/>
                <w:lang w:eastAsia="zh-CN"/>
              </w:rPr>
              <w:t>]</w:t>
            </w:r>
          </w:p>
        </w:tc>
      </w:tr>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r w:rsidRPr="005008A2">
              <w:rPr>
                <w:rFonts w:hint="eastAsia"/>
                <w:lang w:eastAsia="zh-CN"/>
              </w:rPr>
              <w:t>Nokia</w:t>
            </w:r>
          </w:p>
        </w:tc>
      </w:tr>
      <w:tr w:rsidR="00BD4BAA" w:rsidRPr="005008A2" w:rsidTr="007D03D2">
        <w:trPr>
          <w:jc w:val="center"/>
        </w:trPr>
        <w:tc>
          <w:tcPr>
            <w:tcW w:w="0" w:type="auto"/>
            <w:shd w:val="clear" w:color="auto" w:fill="auto"/>
          </w:tcPr>
          <w:p w:rsidR="00BD4BAA" w:rsidRPr="005008A2" w:rsidRDefault="00967A57" w:rsidP="005008A2">
            <w:pPr>
              <w:pStyle w:val="TAL"/>
              <w:rPr>
                <w:lang w:eastAsia="zh-CN"/>
              </w:rPr>
            </w:pPr>
            <w:r>
              <w:rPr>
                <w:rFonts w:hint="eastAsia"/>
                <w:lang w:eastAsia="zh-CN"/>
              </w:rPr>
              <w:t>[</w:t>
            </w:r>
            <w:r w:rsidR="00BD4BAA" w:rsidRPr="005008A2">
              <w:rPr>
                <w:rFonts w:hint="eastAsia"/>
                <w:lang w:eastAsia="zh-CN"/>
              </w:rPr>
              <w:t>SAMSUNG</w:t>
            </w:r>
            <w:r>
              <w:rPr>
                <w:rFonts w:hint="eastAsia"/>
                <w:lang w:eastAsia="zh-CN"/>
              </w:rPr>
              <w:t>]</w:t>
            </w:r>
          </w:p>
        </w:tc>
      </w:tr>
      <w:tr w:rsidR="00BD4BAA" w:rsidRPr="00912C8C" w:rsidTr="007D03D2">
        <w:trPr>
          <w:jc w:val="center"/>
        </w:trPr>
        <w:tc>
          <w:tcPr>
            <w:tcW w:w="0" w:type="auto"/>
            <w:shd w:val="clear" w:color="auto" w:fill="auto"/>
          </w:tcPr>
          <w:p w:rsidR="00BD4BAA" w:rsidRPr="00912C8C" w:rsidRDefault="00967A57" w:rsidP="005008A2">
            <w:pPr>
              <w:pStyle w:val="TAL"/>
              <w:rPr>
                <w:lang w:val="nb-NO" w:eastAsia="zh-CN"/>
              </w:rPr>
            </w:pPr>
            <w:r w:rsidRPr="00912C8C">
              <w:rPr>
                <w:rFonts w:hint="eastAsia"/>
                <w:lang w:val="nb-NO" w:eastAsia="zh-CN"/>
              </w:rPr>
              <w:t>[</w:t>
            </w:r>
            <w:r w:rsidR="00BD4BAA" w:rsidRPr="00912C8C">
              <w:rPr>
                <w:lang w:val="nb-NO" w:eastAsia="zh-CN"/>
              </w:rPr>
              <w:t>Telekom R&amp;D Sdn. Bhd</w:t>
            </w:r>
            <w:r w:rsidRPr="00912C8C">
              <w:rPr>
                <w:rFonts w:hint="eastAsia"/>
                <w:lang w:val="nb-NO" w:eastAsia="zh-CN"/>
              </w:rPr>
              <w:t>]</w:t>
            </w:r>
          </w:p>
        </w:tc>
      </w:tr>
      <w:tr w:rsidR="00BD4BAA" w:rsidRPr="005008A2" w:rsidTr="007D03D2">
        <w:trPr>
          <w:jc w:val="center"/>
        </w:trPr>
        <w:tc>
          <w:tcPr>
            <w:tcW w:w="0" w:type="auto"/>
            <w:shd w:val="clear" w:color="auto" w:fill="auto"/>
          </w:tcPr>
          <w:p w:rsidR="00BD4BAA" w:rsidRPr="00967A57" w:rsidRDefault="00967A57" w:rsidP="001C5C86">
            <w:pPr>
              <w:pStyle w:val="TAL"/>
              <w:rPr>
                <w:lang w:eastAsia="zh-CN"/>
              </w:rPr>
            </w:pPr>
            <w:r>
              <w:rPr>
                <w:lang w:eastAsia="zh-CN"/>
              </w:rPr>
              <w:t>……</w:t>
            </w:r>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DBF" w:rsidRDefault="00EC5DBF">
      <w:r>
        <w:separator/>
      </w:r>
    </w:p>
  </w:endnote>
  <w:endnote w:type="continuationSeparator" w:id="0">
    <w:p w:rsidR="00EC5DBF" w:rsidRDefault="00EC5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DBF" w:rsidRDefault="00EC5DBF">
      <w:r>
        <w:separator/>
      </w:r>
    </w:p>
  </w:footnote>
  <w:footnote w:type="continuationSeparator" w:id="0">
    <w:p w:rsidR="00EC5DBF" w:rsidRDefault="00EC5D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2">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104D52"/>
    <w:multiLevelType w:val="hybridMultilevel"/>
    <w:tmpl w:val="141E1B7C"/>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abstractNum w:abstractNumId="15">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2"/>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5"/>
  </w:num>
  <w:num w:numId="13">
    <w:abstractNumId w:val="5"/>
  </w:num>
  <w:num w:numId="14">
    <w:abstractNumId w:val="9"/>
  </w:num>
  <w:num w:numId="15">
    <w:abstractNumId w:val="7"/>
  </w:num>
  <w:num w:numId="16">
    <w:abstractNumId w:val="9"/>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9"/>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9"/>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 3">
    <w15:presenceInfo w15:providerId="None" w15:userId="Nokia-user 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footnote w:id="-1"/>
    <w:footnote w:id="0"/>
  </w:footnotePr>
  <w:endnotePr>
    <w:endnote w:id="-1"/>
    <w:endnote w:id="0"/>
  </w:endnotePr>
  <w:compat>
    <w:useFELayout/>
  </w:compat>
  <w:rsids>
    <w:rsidRoot w:val="00F4338D"/>
    <w:rsid w:val="00001974"/>
    <w:rsid w:val="00003B9A"/>
    <w:rsid w:val="00006EF7"/>
    <w:rsid w:val="00010603"/>
    <w:rsid w:val="000132D1"/>
    <w:rsid w:val="000205C5"/>
    <w:rsid w:val="000248F9"/>
    <w:rsid w:val="00025316"/>
    <w:rsid w:val="00032F73"/>
    <w:rsid w:val="00037C06"/>
    <w:rsid w:val="000448AE"/>
    <w:rsid w:val="00044DAE"/>
    <w:rsid w:val="00052BF8"/>
    <w:rsid w:val="000564C3"/>
    <w:rsid w:val="00057116"/>
    <w:rsid w:val="00060DB2"/>
    <w:rsid w:val="00061EC7"/>
    <w:rsid w:val="00062783"/>
    <w:rsid w:val="00064CB2"/>
    <w:rsid w:val="00066954"/>
    <w:rsid w:val="00067741"/>
    <w:rsid w:val="00086662"/>
    <w:rsid w:val="00095B23"/>
    <w:rsid w:val="000A1CA9"/>
    <w:rsid w:val="000A33F3"/>
    <w:rsid w:val="000A3F2F"/>
    <w:rsid w:val="000A7500"/>
    <w:rsid w:val="000B0519"/>
    <w:rsid w:val="000B61FD"/>
    <w:rsid w:val="000C2675"/>
    <w:rsid w:val="000C2933"/>
    <w:rsid w:val="000C407F"/>
    <w:rsid w:val="000C5FE3"/>
    <w:rsid w:val="000D122A"/>
    <w:rsid w:val="000E3D64"/>
    <w:rsid w:val="000E55AD"/>
    <w:rsid w:val="000E6DCA"/>
    <w:rsid w:val="000F2716"/>
    <w:rsid w:val="000F2B91"/>
    <w:rsid w:val="000F52E3"/>
    <w:rsid w:val="00103679"/>
    <w:rsid w:val="00120065"/>
    <w:rsid w:val="00120541"/>
    <w:rsid w:val="001211F3"/>
    <w:rsid w:val="00122DCB"/>
    <w:rsid w:val="00126555"/>
    <w:rsid w:val="0013236F"/>
    <w:rsid w:val="00144345"/>
    <w:rsid w:val="001629C1"/>
    <w:rsid w:val="00174617"/>
    <w:rsid w:val="00174FC8"/>
    <w:rsid w:val="001759A7"/>
    <w:rsid w:val="001847AD"/>
    <w:rsid w:val="001926AA"/>
    <w:rsid w:val="001A3FBD"/>
    <w:rsid w:val="001A4192"/>
    <w:rsid w:val="001A650D"/>
    <w:rsid w:val="001C1671"/>
    <w:rsid w:val="001C3F04"/>
    <w:rsid w:val="001C5C86"/>
    <w:rsid w:val="001C67DB"/>
    <w:rsid w:val="001C718D"/>
    <w:rsid w:val="001D1D30"/>
    <w:rsid w:val="001E0E53"/>
    <w:rsid w:val="001E2D73"/>
    <w:rsid w:val="001F7EB4"/>
    <w:rsid w:val="002000C2"/>
    <w:rsid w:val="00202CD6"/>
    <w:rsid w:val="00205861"/>
    <w:rsid w:val="00205C84"/>
    <w:rsid w:val="00205F25"/>
    <w:rsid w:val="0021561E"/>
    <w:rsid w:val="00216776"/>
    <w:rsid w:val="00221B1E"/>
    <w:rsid w:val="002270C1"/>
    <w:rsid w:val="00235517"/>
    <w:rsid w:val="00240DCD"/>
    <w:rsid w:val="00244150"/>
    <w:rsid w:val="0024786B"/>
    <w:rsid w:val="00251D80"/>
    <w:rsid w:val="002640E5"/>
    <w:rsid w:val="0026606E"/>
    <w:rsid w:val="00270677"/>
    <w:rsid w:val="00271F3A"/>
    <w:rsid w:val="002738FA"/>
    <w:rsid w:val="00276403"/>
    <w:rsid w:val="0029583E"/>
    <w:rsid w:val="002A770C"/>
    <w:rsid w:val="002C627A"/>
    <w:rsid w:val="002D224F"/>
    <w:rsid w:val="002D2341"/>
    <w:rsid w:val="002E0FAD"/>
    <w:rsid w:val="002E6A7D"/>
    <w:rsid w:val="002E7A9E"/>
    <w:rsid w:val="002F07D9"/>
    <w:rsid w:val="002F5FC3"/>
    <w:rsid w:val="0030045C"/>
    <w:rsid w:val="00302A55"/>
    <w:rsid w:val="00303D72"/>
    <w:rsid w:val="00306A93"/>
    <w:rsid w:val="003205AD"/>
    <w:rsid w:val="0033027D"/>
    <w:rsid w:val="00335FB2"/>
    <w:rsid w:val="00344158"/>
    <w:rsid w:val="00355ADA"/>
    <w:rsid w:val="003757A5"/>
    <w:rsid w:val="0038516D"/>
    <w:rsid w:val="003869D7"/>
    <w:rsid w:val="00391134"/>
    <w:rsid w:val="003954ED"/>
    <w:rsid w:val="00396439"/>
    <w:rsid w:val="003A1EB0"/>
    <w:rsid w:val="003A7985"/>
    <w:rsid w:val="003B0FE7"/>
    <w:rsid w:val="003B1AF8"/>
    <w:rsid w:val="003B3A10"/>
    <w:rsid w:val="003C01E5"/>
    <w:rsid w:val="003C0F14"/>
    <w:rsid w:val="003C3460"/>
    <w:rsid w:val="003C6DA6"/>
    <w:rsid w:val="003E7E2C"/>
    <w:rsid w:val="003F268E"/>
    <w:rsid w:val="003F7B3D"/>
    <w:rsid w:val="00411698"/>
    <w:rsid w:val="00414164"/>
    <w:rsid w:val="00414E85"/>
    <w:rsid w:val="0041675F"/>
    <w:rsid w:val="0041789B"/>
    <w:rsid w:val="004260A5"/>
    <w:rsid w:val="00432283"/>
    <w:rsid w:val="0043745F"/>
    <w:rsid w:val="0044029F"/>
    <w:rsid w:val="004644C4"/>
    <w:rsid w:val="00472F4A"/>
    <w:rsid w:val="004735AB"/>
    <w:rsid w:val="00473739"/>
    <w:rsid w:val="00473B5A"/>
    <w:rsid w:val="004811A5"/>
    <w:rsid w:val="0048267C"/>
    <w:rsid w:val="004876B9"/>
    <w:rsid w:val="00493A79"/>
    <w:rsid w:val="004A40BE"/>
    <w:rsid w:val="004A6A60"/>
    <w:rsid w:val="004B6581"/>
    <w:rsid w:val="004C2AF3"/>
    <w:rsid w:val="004C634D"/>
    <w:rsid w:val="004D24B9"/>
    <w:rsid w:val="004E2CE2"/>
    <w:rsid w:val="004E5172"/>
    <w:rsid w:val="004E69A6"/>
    <w:rsid w:val="004E6F8A"/>
    <w:rsid w:val="005008A2"/>
    <w:rsid w:val="00502CD2"/>
    <w:rsid w:val="00514B70"/>
    <w:rsid w:val="0052201A"/>
    <w:rsid w:val="00524DFF"/>
    <w:rsid w:val="00526EAC"/>
    <w:rsid w:val="005438FE"/>
    <w:rsid w:val="0055037A"/>
    <w:rsid w:val="00552C2C"/>
    <w:rsid w:val="0055360A"/>
    <w:rsid w:val="005555B7"/>
    <w:rsid w:val="005573BB"/>
    <w:rsid w:val="00557B2E"/>
    <w:rsid w:val="00561267"/>
    <w:rsid w:val="00562C2B"/>
    <w:rsid w:val="00563AB7"/>
    <w:rsid w:val="005709DF"/>
    <w:rsid w:val="00574059"/>
    <w:rsid w:val="00580374"/>
    <w:rsid w:val="00590087"/>
    <w:rsid w:val="005C3433"/>
    <w:rsid w:val="005C4F58"/>
    <w:rsid w:val="005C5E8D"/>
    <w:rsid w:val="005C78F2"/>
    <w:rsid w:val="005D057C"/>
    <w:rsid w:val="005D3FEC"/>
    <w:rsid w:val="005D44BE"/>
    <w:rsid w:val="005D5DED"/>
    <w:rsid w:val="005D7D90"/>
    <w:rsid w:val="005E44EC"/>
    <w:rsid w:val="005F531A"/>
    <w:rsid w:val="0060339E"/>
    <w:rsid w:val="00606426"/>
    <w:rsid w:val="00611EC4"/>
    <w:rsid w:val="00612542"/>
    <w:rsid w:val="00620B3F"/>
    <w:rsid w:val="006239E7"/>
    <w:rsid w:val="006418C6"/>
    <w:rsid w:val="00641ED8"/>
    <w:rsid w:val="0064307C"/>
    <w:rsid w:val="00650FBD"/>
    <w:rsid w:val="00653913"/>
    <w:rsid w:val="0065444B"/>
    <w:rsid w:val="00654893"/>
    <w:rsid w:val="00656D93"/>
    <w:rsid w:val="006665E4"/>
    <w:rsid w:val="00671BBB"/>
    <w:rsid w:val="00676F0D"/>
    <w:rsid w:val="00682237"/>
    <w:rsid w:val="006833F4"/>
    <w:rsid w:val="00692BE8"/>
    <w:rsid w:val="00694BE2"/>
    <w:rsid w:val="00695A5F"/>
    <w:rsid w:val="006A0EF8"/>
    <w:rsid w:val="006A45BA"/>
    <w:rsid w:val="006B0790"/>
    <w:rsid w:val="006B4280"/>
    <w:rsid w:val="006B4B1C"/>
    <w:rsid w:val="006B7A4B"/>
    <w:rsid w:val="006C4991"/>
    <w:rsid w:val="006D0F17"/>
    <w:rsid w:val="006D21B4"/>
    <w:rsid w:val="006E0F19"/>
    <w:rsid w:val="006E1FDA"/>
    <w:rsid w:val="006E5E87"/>
    <w:rsid w:val="006F18EC"/>
    <w:rsid w:val="006F6B04"/>
    <w:rsid w:val="006F7A6E"/>
    <w:rsid w:val="00707132"/>
    <w:rsid w:val="00707673"/>
    <w:rsid w:val="007162BE"/>
    <w:rsid w:val="00722267"/>
    <w:rsid w:val="007233B6"/>
    <w:rsid w:val="0074141A"/>
    <w:rsid w:val="007442BD"/>
    <w:rsid w:val="00751CB7"/>
    <w:rsid w:val="0075252A"/>
    <w:rsid w:val="007623B5"/>
    <w:rsid w:val="00764B84"/>
    <w:rsid w:val="00765028"/>
    <w:rsid w:val="007730D2"/>
    <w:rsid w:val="0078034D"/>
    <w:rsid w:val="0078269A"/>
    <w:rsid w:val="0078685C"/>
    <w:rsid w:val="00790BCC"/>
    <w:rsid w:val="00795CEE"/>
    <w:rsid w:val="007974F5"/>
    <w:rsid w:val="007A5AA5"/>
    <w:rsid w:val="007B0F49"/>
    <w:rsid w:val="007C0D93"/>
    <w:rsid w:val="007C3DD9"/>
    <w:rsid w:val="007C7E14"/>
    <w:rsid w:val="007D03D2"/>
    <w:rsid w:val="007D1AB2"/>
    <w:rsid w:val="007D3238"/>
    <w:rsid w:val="007E155C"/>
    <w:rsid w:val="007E42AD"/>
    <w:rsid w:val="007F522E"/>
    <w:rsid w:val="007F7421"/>
    <w:rsid w:val="00801F7F"/>
    <w:rsid w:val="0083090E"/>
    <w:rsid w:val="00830B7C"/>
    <w:rsid w:val="00834A60"/>
    <w:rsid w:val="00837055"/>
    <w:rsid w:val="008428C8"/>
    <w:rsid w:val="00845A00"/>
    <w:rsid w:val="008610EE"/>
    <w:rsid w:val="00861676"/>
    <w:rsid w:val="00861D01"/>
    <w:rsid w:val="00863E89"/>
    <w:rsid w:val="008645A7"/>
    <w:rsid w:val="008666C3"/>
    <w:rsid w:val="00867912"/>
    <w:rsid w:val="00870CD4"/>
    <w:rsid w:val="00872B3B"/>
    <w:rsid w:val="0088222A"/>
    <w:rsid w:val="00887B2D"/>
    <w:rsid w:val="008901F6"/>
    <w:rsid w:val="00894CFB"/>
    <w:rsid w:val="008961F9"/>
    <w:rsid w:val="00896C03"/>
    <w:rsid w:val="008A495D"/>
    <w:rsid w:val="008A76FD"/>
    <w:rsid w:val="008A7AD1"/>
    <w:rsid w:val="008A7FCA"/>
    <w:rsid w:val="008B1603"/>
    <w:rsid w:val="008B2D09"/>
    <w:rsid w:val="008C537F"/>
    <w:rsid w:val="008C7AFE"/>
    <w:rsid w:val="008D658B"/>
    <w:rsid w:val="00903D1A"/>
    <w:rsid w:val="0091159D"/>
    <w:rsid w:val="00912C8C"/>
    <w:rsid w:val="0093403E"/>
    <w:rsid w:val="009437A2"/>
    <w:rsid w:val="00943F7B"/>
    <w:rsid w:val="00944B28"/>
    <w:rsid w:val="0095347C"/>
    <w:rsid w:val="00953EDC"/>
    <w:rsid w:val="0096084D"/>
    <w:rsid w:val="00967838"/>
    <w:rsid w:val="00967A57"/>
    <w:rsid w:val="009729A7"/>
    <w:rsid w:val="009729E1"/>
    <w:rsid w:val="00981A88"/>
    <w:rsid w:val="00982CD6"/>
    <w:rsid w:val="00985B73"/>
    <w:rsid w:val="009870A7"/>
    <w:rsid w:val="0099065B"/>
    <w:rsid w:val="00990A84"/>
    <w:rsid w:val="00992266"/>
    <w:rsid w:val="00994A54"/>
    <w:rsid w:val="009A3139"/>
    <w:rsid w:val="009A3BC4"/>
    <w:rsid w:val="009A572E"/>
    <w:rsid w:val="009B1936"/>
    <w:rsid w:val="009C0EB3"/>
    <w:rsid w:val="009C2DCC"/>
    <w:rsid w:val="009D2674"/>
    <w:rsid w:val="009D6517"/>
    <w:rsid w:val="009E4328"/>
    <w:rsid w:val="009E4BA1"/>
    <w:rsid w:val="009E6C21"/>
    <w:rsid w:val="009F53FE"/>
    <w:rsid w:val="009F78E5"/>
    <w:rsid w:val="009F7959"/>
    <w:rsid w:val="00A01CFF"/>
    <w:rsid w:val="00A02D05"/>
    <w:rsid w:val="00A0567D"/>
    <w:rsid w:val="00A10539"/>
    <w:rsid w:val="00A15763"/>
    <w:rsid w:val="00A226C6"/>
    <w:rsid w:val="00A27912"/>
    <w:rsid w:val="00A338A3"/>
    <w:rsid w:val="00A36378"/>
    <w:rsid w:val="00A40015"/>
    <w:rsid w:val="00A40BC9"/>
    <w:rsid w:val="00A42A88"/>
    <w:rsid w:val="00A451BA"/>
    <w:rsid w:val="00A45508"/>
    <w:rsid w:val="00A47445"/>
    <w:rsid w:val="00A6656B"/>
    <w:rsid w:val="00A7059D"/>
    <w:rsid w:val="00A70E1E"/>
    <w:rsid w:val="00A73B32"/>
    <w:rsid w:val="00A9081F"/>
    <w:rsid w:val="00A9188C"/>
    <w:rsid w:val="00A97A52"/>
    <w:rsid w:val="00AA0D6A"/>
    <w:rsid w:val="00AA3333"/>
    <w:rsid w:val="00AA3E2D"/>
    <w:rsid w:val="00AA77A5"/>
    <w:rsid w:val="00AB3E83"/>
    <w:rsid w:val="00AB58BF"/>
    <w:rsid w:val="00AC5C52"/>
    <w:rsid w:val="00AD2BA6"/>
    <w:rsid w:val="00AD77C4"/>
    <w:rsid w:val="00AE25BF"/>
    <w:rsid w:val="00AE35B8"/>
    <w:rsid w:val="00B0311E"/>
    <w:rsid w:val="00B03C01"/>
    <w:rsid w:val="00B03DB2"/>
    <w:rsid w:val="00B078D6"/>
    <w:rsid w:val="00B1248D"/>
    <w:rsid w:val="00B14709"/>
    <w:rsid w:val="00B1520D"/>
    <w:rsid w:val="00B26D9E"/>
    <w:rsid w:val="00B3015C"/>
    <w:rsid w:val="00B324C6"/>
    <w:rsid w:val="00B342E3"/>
    <w:rsid w:val="00B344D8"/>
    <w:rsid w:val="00B35F4C"/>
    <w:rsid w:val="00B37431"/>
    <w:rsid w:val="00B41BA8"/>
    <w:rsid w:val="00B63B0C"/>
    <w:rsid w:val="00B667F3"/>
    <w:rsid w:val="00B711E3"/>
    <w:rsid w:val="00B73B4C"/>
    <w:rsid w:val="00B73F75"/>
    <w:rsid w:val="00B76D04"/>
    <w:rsid w:val="00B844E2"/>
    <w:rsid w:val="00B856FC"/>
    <w:rsid w:val="00B90B5D"/>
    <w:rsid w:val="00B94BD6"/>
    <w:rsid w:val="00BA3A53"/>
    <w:rsid w:val="00BA3D49"/>
    <w:rsid w:val="00BA4095"/>
    <w:rsid w:val="00BA5B43"/>
    <w:rsid w:val="00BB4A7B"/>
    <w:rsid w:val="00BC642A"/>
    <w:rsid w:val="00BD4BAA"/>
    <w:rsid w:val="00BE1C03"/>
    <w:rsid w:val="00BE2B8F"/>
    <w:rsid w:val="00BE39BC"/>
    <w:rsid w:val="00BE5E9B"/>
    <w:rsid w:val="00BF7C9D"/>
    <w:rsid w:val="00C01E8C"/>
    <w:rsid w:val="00C03E01"/>
    <w:rsid w:val="00C137EF"/>
    <w:rsid w:val="00C206D6"/>
    <w:rsid w:val="00C22F72"/>
    <w:rsid w:val="00C3799C"/>
    <w:rsid w:val="00C43D1E"/>
    <w:rsid w:val="00C44336"/>
    <w:rsid w:val="00C45713"/>
    <w:rsid w:val="00C50F7C"/>
    <w:rsid w:val="00C51704"/>
    <w:rsid w:val="00C5275D"/>
    <w:rsid w:val="00C5591F"/>
    <w:rsid w:val="00C57C50"/>
    <w:rsid w:val="00C67B45"/>
    <w:rsid w:val="00C715CA"/>
    <w:rsid w:val="00C7495D"/>
    <w:rsid w:val="00C77CE9"/>
    <w:rsid w:val="00C80A7C"/>
    <w:rsid w:val="00C834C5"/>
    <w:rsid w:val="00C846CC"/>
    <w:rsid w:val="00C846F9"/>
    <w:rsid w:val="00C92686"/>
    <w:rsid w:val="00C968D3"/>
    <w:rsid w:val="00CB4236"/>
    <w:rsid w:val="00CB7995"/>
    <w:rsid w:val="00CC72A4"/>
    <w:rsid w:val="00CC79AE"/>
    <w:rsid w:val="00CD3153"/>
    <w:rsid w:val="00CE1D97"/>
    <w:rsid w:val="00CF1E7F"/>
    <w:rsid w:val="00D1178D"/>
    <w:rsid w:val="00D31CC8"/>
    <w:rsid w:val="00D470B2"/>
    <w:rsid w:val="00D608CF"/>
    <w:rsid w:val="00D7067B"/>
    <w:rsid w:val="00D70D7C"/>
    <w:rsid w:val="00D71F40"/>
    <w:rsid w:val="00D77416"/>
    <w:rsid w:val="00D80FB3"/>
    <w:rsid w:val="00D80FC6"/>
    <w:rsid w:val="00D83C41"/>
    <w:rsid w:val="00D85944"/>
    <w:rsid w:val="00D94D25"/>
    <w:rsid w:val="00D97F37"/>
    <w:rsid w:val="00DA4116"/>
    <w:rsid w:val="00DA74F3"/>
    <w:rsid w:val="00DA7F0F"/>
    <w:rsid w:val="00DB69F3"/>
    <w:rsid w:val="00DC4907"/>
    <w:rsid w:val="00DC5827"/>
    <w:rsid w:val="00DD017C"/>
    <w:rsid w:val="00DD33C9"/>
    <w:rsid w:val="00DD397A"/>
    <w:rsid w:val="00DD58B7"/>
    <w:rsid w:val="00DD6699"/>
    <w:rsid w:val="00DD66BA"/>
    <w:rsid w:val="00DE3CCA"/>
    <w:rsid w:val="00DE5636"/>
    <w:rsid w:val="00DE7354"/>
    <w:rsid w:val="00DF57FD"/>
    <w:rsid w:val="00E007C5"/>
    <w:rsid w:val="00E00DBF"/>
    <w:rsid w:val="00E033E0"/>
    <w:rsid w:val="00E1026B"/>
    <w:rsid w:val="00E115CE"/>
    <w:rsid w:val="00E13CB2"/>
    <w:rsid w:val="00E15A82"/>
    <w:rsid w:val="00E17032"/>
    <w:rsid w:val="00E206C6"/>
    <w:rsid w:val="00E20C37"/>
    <w:rsid w:val="00E21F18"/>
    <w:rsid w:val="00E425EC"/>
    <w:rsid w:val="00E5177D"/>
    <w:rsid w:val="00E52C57"/>
    <w:rsid w:val="00E56328"/>
    <w:rsid w:val="00E57E7D"/>
    <w:rsid w:val="00E6685A"/>
    <w:rsid w:val="00E72976"/>
    <w:rsid w:val="00E81DB8"/>
    <w:rsid w:val="00E84CD8"/>
    <w:rsid w:val="00E90B85"/>
    <w:rsid w:val="00E91679"/>
    <w:rsid w:val="00E92452"/>
    <w:rsid w:val="00E94CC1"/>
    <w:rsid w:val="00EA1D5B"/>
    <w:rsid w:val="00EA6E89"/>
    <w:rsid w:val="00EB1E50"/>
    <w:rsid w:val="00EB6FBE"/>
    <w:rsid w:val="00EB7A56"/>
    <w:rsid w:val="00EC3039"/>
    <w:rsid w:val="00EC5DBF"/>
    <w:rsid w:val="00ED7A5B"/>
    <w:rsid w:val="00EE631D"/>
    <w:rsid w:val="00EF5002"/>
    <w:rsid w:val="00F02FE9"/>
    <w:rsid w:val="00F14B43"/>
    <w:rsid w:val="00F203C7"/>
    <w:rsid w:val="00F215E2"/>
    <w:rsid w:val="00F225B4"/>
    <w:rsid w:val="00F22F91"/>
    <w:rsid w:val="00F353C3"/>
    <w:rsid w:val="00F40054"/>
    <w:rsid w:val="00F41A27"/>
    <w:rsid w:val="00F4338D"/>
    <w:rsid w:val="00F440D3"/>
    <w:rsid w:val="00F4503F"/>
    <w:rsid w:val="00F46EAF"/>
    <w:rsid w:val="00F56155"/>
    <w:rsid w:val="00F56981"/>
    <w:rsid w:val="00F605A7"/>
    <w:rsid w:val="00F62688"/>
    <w:rsid w:val="00F65C92"/>
    <w:rsid w:val="00F734C1"/>
    <w:rsid w:val="00F921F1"/>
    <w:rsid w:val="00F9691A"/>
    <w:rsid w:val="00FA7F58"/>
    <w:rsid w:val="00FB127E"/>
    <w:rsid w:val="00FC0804"/>
    <w:rsid w:val="00FC1D28"/>
    <w:rsid w:val="00FC3B6D"/>
    <w:rsid w:val="00FD254B"/>
    <w:rsid w:val="00FD2F41"/>
    <w:rsid w:val="00FD3A4E"/>
    <w:rsid w:val="00FD5826"/>
    <w:rsid w:val="00FD5F96"/>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 List" w:uiPriority="99"/>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60339E"/>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60339E"/>
    <w:pPr>
      <w:widowControl w:val="0"/>
      <w:spacing w:after="120" w:line="240" w:lineRule="atLeast"/>
      <w:ind w:left="1260" w:hanging="551"/>
    </w:pPr>
    <w:rPr>
      <w:rFonts w:ascii="Arial" w:hAnsi="Arial"/>
      <w:b/>
      <w:sz w:val="22"/>
    </w:rPr>
  </w:style>
  <w:style w:type="paragraph" w:styleId="20">
    <w:name w:val="Body Text Indent 2"/>
    <w:basedOn w:val="a"/>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60339E"/>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
    <w:rsid w:val="00355ADA"/>
    <w:rPr>
      <w:rFonts w:ascii="SimSun"/>
      <w:sz w:val="18"/>
      <w:szCs w:val="18"/>
    </w:rPr>
  </w:style>
  <w:style w:type="character" w:customStyle="1" w:styleId="Char">
    <w:name w:val="文档结构图 Char"/>
    <w:basedOn w:val="a0"/>
    <w:link w:val="af4"/>
    <w:rsid w:val="00355ADA"/>
    <w:rPr>
      <w:rFonts w:ascii="SimSun"/>
      <w:sz w:val="18"/>
      <w:szCs w:val="18"/>
      <w:lang w:val="en-GB" w:eastAsia="en-US"/>
    </w:rPr>
  </w:style>
  <w:style w:type="paragraph" w:styleId="af5">
    <w:name w:val="List Paragraph"/>
    <w:basedOn w:val="a"/>
    <w:uiPriority w:val="72"/>
    <w:qFormat/>
    <w:rsid w:val="00E15A82"/>
    <w:pPr>
      <w:ind w:firstLineChars="200" w:firstLine="420"/>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058AA-A5FE-41A0-863F-05FE258C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9824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LiuLiang</cp:lastModifiedBy>
  <cp:revision>28</cp:revision>
  <cp:lastPrinted>2000-02-29T03:31:00Z</cp:lastPrinted>
  <dcterms:created xsi:type="dcterms:W3CDTF">2017-12-11T02:18:00Z</dcterms:created>
  <dcterms:modified xsi:type="dcterms:W3CDTF">2017-12-11T14:08:00Z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